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BB" w:rsidRPr="00076964" w:rsidRDefault="00143ABB" w:rsidP="00143ABB">
      <w:pPr>
        <w:pStyle w:val="ACLTOPRight"/>
      </w:pPr>
      <w:bookmarkStart w:id="0" w:name="_GoBack"/>
      <w:bookmarkStart w:id="1" w:name="Dottext"/>
      <w:bookmarkStart w:id="2" w:name="MMStyleofCause"/>
      <w:bookmarkStart w:id="3" w:name="StyleofCause"/>
      <w:bookmarkStart w:id="4" w:name="DocsID"/>
      <w:bookmarkEnd w:id="0"/>
      <w:bookmarkEnd w:id="4"/>
      <w:r w:rsidRPr="00B6465A">
        <w:rPr>
          <w:color w:val="000000" w:themeColor="text1"/>
          <w:sz w:val="22"/>
          <w:szCs w:val="22"/>
        </w:rPr>
        <w:t>Cour</w:t>
      </w:r>
      <w:r w:rsidRPr="00490C7E">
        <w:rPr>
          <w:color w:val="000000" w:themeColor="text1"/>
          <w:sz w:val="22"/>
          <w:szCs w:val="22"/>
        </w:rPr>
        <w:t>t F</w:t>
      </w:r>
      <w:r w:rsidRPr="00BC07F7">
        <w:rPr>
          <w:sz w:val="22"/>
          <w:szCs w:val="22"/>
        </w:rPr>
        <w:t>ile No.</w:t>
      </w:r>
      <w:r w:rsidRPr="000A598F">
        <w:rPr>
          <w:sz w:val="22"/>
          <w:szCs w:val="22"/>
        </w:rPr>
        <w:t xml:space="preserve"> </w:t>
      </w:r>
      <w:r w:rsidRPr="000A598F">
        <w:rPr>
          <w:sz w:val="22"/>
          <w:szCs w:val="22"/>
        </w:rPr>
        <w:tab/>
      </w:r>
      <w:r w:rsidRPr="00A75063">
        <w:rPr>
          <w:sz w:val="22"/>
          <w:szCs w:val="22"/>
        </w:rPr>
        <w:t>CV-16-11413-00CL</w:t>
      </w:r>
    </w:p>
    <w:p w:rsidR="00143ABB" w:rsidRDefault="00143ABB" w:rsidP="00143ABB">
      <w:pPr>
        <w:pStyle w:val="Cour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ONTARIO</w:t>
      </w:r>
      <w:r>
        <w:rPr>
          <w:rFonts w:cs="Arial"/>
          <w:sz w:val="22"/>
          <w:szCs w:val="22"/>
        </w:rPr>
        <w:br/>
        <w:t>SUPERIOR COURT OF JUSTICE</w:t>
      </w:r>
    </w:p>
    <w:p w:rsidR="00143ABB" w:rsidRDefault="00143ABB" w:rsidP="00143ABB">
      <w:pPr>
        <w:pStyle w:val="Cour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(Commercial List)</w:t>
      </w:r>
    </w:p>
    <w:p w:rsidR="00143ABB" w:rsidRDefault="00143ABB" w:rsidP="00143ABB">
      <w:pPr>
        <w:pStyle w:val="Court"/>
        <w:rPr>
          <w:rFonts w:cs="Arial"/>
          <w:sz w:val="22"/>
          <w:szCs w:val="22"/>
        </w:rPr>
      </w:pPr>
    </w:p>
    <w:p w:rsidR="00143ABB" w:rsidRDefault="00143ABB" w:rsidP="00143ABB">
      <w:pPr>
        <w:pStyle w:val="ACLTOPLeft"/>
        <w:rPr>
          <w:sz w:val="22"/>
          <w:szCs w:val="22"/>
        </w:rPr>
      </w:pPr>
      <w:r w:rsidRPr="00887934">
        <w:rPr>
          <w:sz w:val="22"/>
          <w:szCs w:val="22"/>
        </w:rPr>
        <w:t xml:space="preserve">B E T W E </w:t>
      </w:r>
      <w:proofErr w:type="spellStart"/>
      <w:r w:rsidRPr="00887934">
        <w:rPr>
          <w:sz w:val="22"/>
          <w:szCs w:val="22"/>
        </w:rPr>
        <w:t>E</w:t>
      </w:r>
      <w:proofErr w:type="spellEnd"/>
      <w:r w:rsidRPr="00887934">
        <w:rPr>
          <w:sz w:val="22"/>
          <w:szCs w:val="22"/>
        </w:rPr>
        <w:t xml:space="preserve"> N:</w:t>
      </w:r>
    </w:p>
    <w:p w:rsidR="00143ABB" w:rsidRPr="00887934" w:rsidRDefault="00143ABB" w:rsidP="00143ABB">
      <w:pPr>
        <w:pStyle w:val="ACLTOPLeft"/>
        <w:rPr>
          <w:sz w:val="22"/>
          <w:szCs w:val="22"/>
        </w:rPr>
      </w:pPr>
    </w:p>
    <w:p w:rsidR="00143ABB" w:rsidRPr="00887934" w:rsidRDefault="00143ABB" w:rsidP="00143ABB">
      <w:pPr>
        <w:pStyle w:val="ACLTOPCentre"/>
        <w:ind w:left="0" w:right="0"/>
        <w:rPr>
          <w:rStyle w:val="ACLTOPPartyNames"/>
          <w:b/>
          <w:sz w:val="22"/>
          <w:szCs w:val="22"/>
        </w:rPr>
      </w:pPr>
      <w:r w:rsidRPr="00887934">
        <w:rPr>
          <w:rStyle w:val="ACLTOPPartyNames"/>
          <w:b/>
          <w:sz w:val="22"/>
          <w:szCs w:val="22"/>
        </w:rPr>
        <w:t xml:space="preserve">BANNERS BROKER INTERNATIONAL LIMITED and </w:t>
      </w:r>
    </w:p>
    <w:p w:rsidR="00143ABB" w:rsidRDefault="00143ABB" w:rsidP="00143ABB">
      <w:pPr>
        <w:pStyle w:val="ACLTOPCentre"/>
        <w:ind w:left="0" w:right="0"/>
        <w:rPr>
          <w:b/>
          <w:sz w:val="22"/>
          <w:szCs w:val="22"/>
        </w:rPr>
      </w:pPr>
      <w:r w:rsidRPr="00887934">
        <w:rPr>
          <w:rStyle w:val="ACLTOPPartyNames"/>
          <w:b/>
          <w:sz w:val="22"/>
          <w:szCs w:val="22"/>
        </w:rPr>
        <w:t xml:space="preserve">STELLAR POINT, INC., </w:t>
      </w:r>
      <w:r w:rsidRPr="00887934">
        <w:rPr>
          <w:b/>
          <w:sz w:val="22"/>
          <w:szCs w:val="22"/>
        </w:rPr>
        <w:t xml:space="preserve">by their receiver </w:t>
      </w:r>
      <w:proofErr w:type="spellStart"/>
      <w:r w:rsidRPr="00887934">
        <w:rPr>
          <w:b/>
          <w:sz w:val="22"/>
          <w:szCs w:val="22"/>
        </w:rPr>
        <w:t>MSI</w:t>
      </w:r>
      <w:proofErr w:type="spellEnd"/>
      <w:r w:rsidRPr="00887934">
        <w:rPr>
          <w:b/>
          <w:sz w:val="22"/>
          <w:szCs w:val="22"/>
        </w:rPr>
        <w:t xml:space="preserve"> </w:t>
      </w:r>
      <w:proofErr w:type="spellStart"/>
      <w:r w:rsidRPr="00887934">
        <w:rPr>
          <w:b/>
          <w:sz w:val="22"/>
          <w:szCs w:val="22"/>
        </w:rPr>
        <w:t>SPERGEL</w:t>
      </w:r>
      <w:proofErr w:type="spellEnd"/>
      <w:r w:rsidRPr="00887934">
        <w:rPr>
          <w:b/>
          <w:sz w:val="22"/>
          <w:szCs w:val="22"/>
        </w:rPr>
        <w:t xml:space="preserve"> INC.</w:t>
      </w:r>
    </w:p>
    <w:p w:rsidR="00143ABB" w:rsidRPr="00887934" w:rsidRDefault="00143ABB" w:rsidP="00143ABB">
      <w:pPr>
        <w:pStyle w:val="ACLTOPCentre"/>
        <w:ind w:left="0" w:right="0"/>
        <w:rPr>
          <w:b/>
          <w:sz w:val="22"/>
          <w:szCs w:val="22"/>
        </w:rPr>
      </w:pPr>
    </w:p>
    <w:p w:rsidR="00143ABB" w:rsidRDefault="00143ABB" w:rsidP="00143ABB">
      <w:pPr>
        <w:pStyle w:val="ACLTOPRight"/>
        <w:rPr>
          <w:rStyle w:val="ACLTOPPartyRoles"/>
          <w:sz w:val="22"/>
          <w:szCs w:val="22"/>
        </w:rPr>
      </w:pPr>
      <w:r w:rsidRPr="00887934">
        <w:rPr>
          <w:rStyle w:val="ACLTOPPartyRoles"/>
          <w:sz w:val="22"/>
          <w:szCs w:val="22"/>
        </w:rPr>
        <w:t>Plaintiffs</w:t>
      </w:r>
    </w:p>
    <w:p w:rsidR="00143ABB" w:rsidRPr="00887934" w:rsidRDefault="00143ABB" w:rsidP="00143ABB">
      <w:pPr>
        <w:pStyle w:val="ACLTOPRight"/>
        <w:rPr>
          <w:rStyle w:val="ACLTOPPartyRoles"/>
          <w:sz w:val="22"/>
          <w:szCs w:val="22"/>
        </w:rPr>
      </w:pPr>
    </w:p>
    <w:p w:rsidR="00143ABB" w:rsidRDefault="00143ABB" w:rsidP="00143ABB">
      <w:pPr>
        <w:pStyle w:val="ACLTOPCentre"/>
        <w:ind w:left="0" w:right="0"/>
        <w:rPr>
          <w:sz w:val="22"/>
          <w:szCs w:val="22"/>
        </w:rPr>
      </w:pPr>
      <w:r w:rsidRPr="00887934">
        <w:rPr>
          <w:sz w:val="22"/>
          <w:szCs w:val="22"/>
        </w:rPr>
        <w:t xml:space="preserve">- and </w:t>
      </w:r>
      <w:r>
        <w:rPr>
          <w:sz w:val="22"/>
          <w:szCs w:val="22"/>
        </w:rPr>
        <w:t>-</w:t>
      </w:r>
    </w:p>
    <w:p w:rsidR="00143ABB" w:rsidRPr="00887934" w:rsidRDefault="00143ABB" w:rsidP="00143ABB">
      <w:pPr>
        <w:pStyle w:val="ACLTOPCentre"/>
        <w:ind w:left="0" w:right="0"/>
        <w:rPr>
          <w:sz w:val="22"/>
          <w:szCs w:val="22"/>
        </w:rPr>
      </w:pPr>
    </w:p>
    <w:p w:rsidR="00143ABB" w:rsidRPr="00887934" w:rsidRDefault="00143ABB" w:rsidP="00143ABB">
      <w:pPr>
        <w:pStyle w:val="ACLTOPCentre"/>
        <w:ind w:left="0" w:right="0"/>
        <w:rPr>
          <w:b/>
          <w:sz w:val="22"/>
          <w:szCs w:val="22"/>
        </w:rPr>
      </w:pPr>
      <w:r w:rsidRPr="00887934">
        <w:rPr>
          <w:b/>
          <w:sz w:val="22"/>
          <w:szCs w:val="22"/>
        </w:rPr>
        <w:t xml:space="preserve">RAJIV DIXIT, </w:t>
      </w:r>
      <w:proofErr w:type="spellStart"/>
      <w:r w:rsidRPr="00887934">
        <w:rPr>
          <w:b/>
          <w:sz w:val="22"/>
          <w:szCs w:val="22"/>
        </w:rPr>
        <w:t>KULDIP</w:t>
      </w:r>
      <w:proofErr w:type="spellEnd"/>
      <w:r w:rsidRPr="00887934">
        <w:rPr>
          <w:b/>
          <w:sz w:val="22"/>
          <w:szCs w:val="22"/>
        </w:rPr>
        <w:t xml:space="preserve"> </w:t>
      </w:r>
      <w:proofErr w:type="spellStart"/>
      <w:r w:rsidRPr="00887934">
        <w:rPr>
          <w:b/>
          <w:sz w:val="22"/>
          <w:szCs w:val="22"/>
        </w:rPr>
        <w:t>JOSUN</w:t>
      </w:r>
      <w:proofErr w:type="spellEnd"/>
      <w:r w:rsidRPr="00887934">
        <w:rPr>
          <w:b/>
          <w:sz w:val="22"/>
          <w:szCs w:val="22"/>
        </w:rPr>
        <w:t xml:space="preserve">, DIXIT HOLDINGS INC., </w:t>
      </w:r>
    </w:p>
    <w:p w:rsidR="00143ABB" w:rsidRPr="00887934" w:rsidRDefault="00143ABB" w:rsidP="00143ABB">
      <w:pPr>
        <w:pStyle w:val="ACLTOPCentre"/>
        <w:ind w:left="0" w:right="0"/>
        <w:rPr>
          <w:b/>
          <w:sz w:val="22"/>
          <w:szCs w:val="22"/>
        </w:rPr>
      </w:pPr>
      <w:r w:rsidRPr="00887934">
        <w:rPr>
          <w:b/>
          <w:sz w:val="22"/>
          <w:szCs w:val="22"/>
        </w:rPr>
        <w:t xml:space="preserve">DIXIT CONSORTIUM INC., DREAMSCAPE VENTURES LTD., </w:t>
      </w:r>
    </w:p>
    <w:p w:rsidR="00143ABB" w:rsidRDefault="00143ABB" w:rsidP="00143ABB">
      <w:pPr>
        <w:pStyle w:val="ACLTOPCentre"/>
        <w:ind w:left="0" w:right="0"/>
        <w:rPr>
          <w:b/>
          <w:sz w:val="22"/>
          <w:szCs w:val="22"/>
        </w:rPr>
      </w:pPr>
      <w:r w:rsidRPr="00887934">
        <w:rPr>
          <w:b/>
          <w:sz w:val="22"/>
          <w:szCs w:val="22"/>
        </w:rPr>
        <w:t>WORLD WEB MEDIA INC., and REAL PROFIT LIMITE</w:t>
      </w:r>
      <w:r>
        <w:rPr>
          <w:b/>
          <w:sz w:val="22"/>
          <w:szCs w:val="22"/>
        </w:rPr>
        <w:t>D</w:t>
      </w:r>
    </w:p>
    <w:p w:rsidR="00143ABB" w:rsidRPr="00887934" w:rsidRDefault="00143ABB" w:rsidP="00143ABB">
      <w:pPr>
        <w:pStyle w:val="ACLTOPCentre"/>
        <w:ind w:left="0" w:right="0"/>
        <w:rPr>
          <w:sz w:val="22"/>
          <w:szCs w:val="22"/>
        </w:rPr>
      </w:pPr>
    </w:p>
    <w:p w:rsidR="00143ABB" w:rsidRDefault="00143ABB" w:rsidP="00143ABB">
      <w:pPr>
        <w:pStyle w:val="ACLTOPRight"/>
        <w:rPr>
          <w:sz w:val="22"/>
          <w:szCs w:val="22"/>
        </w:rPr>
      </w:pPr>
      <w:r w:rsidRPr="00887934">
        <w:rPr>
          <w:rStyle w:val="ACLTOPPartyRoles"/>
          <w:sz w:val="22"/>
          <w:szCs w:val="22"/>
        </w:rPr>
        <w:t>Defendants</w:t>
      </w:r>
    </w:p>
    <w:p w:rsidR="00143ABB" w:rsidRPr="00887934" w:rsidRDefault="00143ABB" w:rsidP="00143ABB">
      <w:pPr>
        <w:pStyle w:val="ACLTOPRight"/>
        <w:rPr>
          <w:sz w:val="22"/>
          <w:szCs w:val="22"/>
        </w:rPr>
      </w:pPr>
    </w:p>
    <w:bookmarkEnd w:id="1"/>
    <w:bookmarkEnd w:id="2"/>
    <w:bookmarkEnd w:id="3"/>
    <w:p w:rsidR="00143ABB" w:rsidRDefault="00143ABB" w:rsidP="00143ABB">
      <w:pPr>
        <w:pStyle w:val="FormTitle"/>
        <w:spacing w:after="0"/>
        <w:outlineLvl w:val="0"/>
        <w:rPr>
          <w:rFonts w:ascii="Arial Bold" w:hAnsi="Arial Bold" w:cs="Arial"/>
          <w:cap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HANDWRITTEN ENDORSEMENT OF JUSTICE </w:t>
      </w:r>
      <w:proofErr w:type="spellStart"/>
      <w:r>
        <w:rPr>
          <w:rFonts w:ascii="Arial" w:hAnsi="Arial" w:cs="Arial"/>
          <w:sz w:val="22"/>
          <w:szCs w:val="22"/>
        </w:rPr>
        <w:t>SWINTON</w:t>
      </w:r>
      <w:proofErr w:type="spellEnd"/>
      <w:r>
        <w:rPr>
          <w:rFonts w:ascii="Arial" w:hAnsi="Arial" w:cs="Arial"/>
          <w:sz w:val="22"/>
          <w:szCs w:val="22"/>
        </w:rPr>
        <w:t xml:space="preserve"> OF JUNE 7, 2016</w:t>
      </w:r>
    </w:p>
    <w:p w:rsidR="00143ABB" w:rsidRDefault="00143ABB" w:rsidP="00143ABB">
      <w:pPr>
        <w:pStyle w:val="FormTitle"/>
        <w:spacing w:after="0"/>
        <w:outlineLvl w:val="0"/>
        <w:rPr>
          <w:rFonts w:ascii="Arial Bold" w:hAnsi="Arial Bold" w:cs="Arial"/>
          <w:caps w:val="0"/>
          <w:sz w:val="22"/>
          <w:szCs w:val="22"/>
        </w:rPr>
      </w:pPr>
    </w:p>
    <w:p w:rsidR="00072BF5" w:rsidRDefault="00072BF5" w:rsidP="00C14865">
      <w:pPr>
        <w:pStyle w:val="Body"/>
      </w:pPr>
    </w:p>
    <w:p w:rsidR="00143ABB" w:rsidRPr="00072BF5" w:rsidRDefault="00143ABB" w:rsidP="00C14865">
      <w:pPr>
        <w:pStyle w:val="Body"/>
      </w:pPr>
      <w:r w:rsidRPr="00072BF5">
        <w:t>June 7, 2016</w:t>
      </w:r>
    </w:p>
    <w:p w:rsidR="00072BF5" w:rsidRDefault="00072BF5" w:rsidP="00C14865">
      <w:pPr>
        <w:pStyle w:val="Body"/>
      </w:pPr>
      <w:r>
        <w:t>C. Horkins, for the Plaintiff</w:t>
      </w:r>
    </w:p>
    <w:p w:rsidR="00072BF5" w:rsidRDefault="00072BF5" w:rsidP="00C14865">
      <w:pPr>
        <w:pStyle w:val="Body"/>
      </w:pPr>
      <w:proofErr w:type="spellStart"/>
      <w:r>
        <w:t>Kuldip</w:t>
      </w:r>
      <w:proofErr w:type="spellEnd"/>
      <w:r>
        <w:t xml:space="preserve"> </w:t>
      </w:r>
      <w:proofErr w:type="spellStart"/>
      <w:r>
        <w:t>Josun</w:t>
      </w:r>
      <w:proofErr w:type="spellEnd"/>
      <w:r>
        <w:t>, for himself</w:t>
      </w:r>
    </w:p>
    <w:p w:rsidR="00072BF5" w:rsidRDefault="00072BF5" w:rsidP="00C14865">
      <w:pPr>
        <w:pStyle w:val="Body"/>
      </w:pPr>
      <w:r>
        <w:t>No one else appearing</w:t>
      </w:r>
    </w:p>
    <w:p w:rsidR="00072BF5" w:rsidRDefault="00072BF5" w:rsidP="00C14865">
      <w:pPr>
        <w:pStyle w:val="Body"/>
      </w:pPr>
    </w:p>
    <w:p w:rsidR="00143ABB" w:rsidRDefault="00143ABB" w:rsidP="00072BF5">
      <w:pPr>
        <w:pStyle w:val="Body"/>
        <w:jc w:val="both"/>
      </w:pPr>
      <w:r w:rsidRPr="00143ABB">
        <w:t xml:space="preserve">Mr. </w:t>
      </w:r>
      <w:proofErr w:type="spellStart"/>
      <w:r w:rsidRPr="00143ABB">
        <w:t>Josun</w:t>
      </w:r>
      <w:proofErr w:type="spellEnd"/>
      <w:r w:rsidRPr="00143ABB">
        <w:t xml:space="preserve"> appeared</w:t>
      </w:r>
      <w:r w:rsidR="00072BF5">
        <w:t xml:space="preserve"> today, but filed no material. </w:t>
      </w:r>
      <w:r>
        <w:t xml:space="preserve">He asks </w:t>
      </w:r>
      <w:r w:rsidR="00946892">
        <w:t>that</w:t>
      </w:r>
      <w:r>
        <w:t xml:space="preserve"> his bank accounts be unfrozen.  The other defendants do not oppose this motion, although served.</w:t>
      </w:r>
    </w:p>
    <w:p w:rsidR="00143ABB" w:rsidRDefault="00143ABB" w:rsidP="00072BF5">
      <w:pPr>
        <w:pStyle w:val="Body"/>
        <w:jc w:val="both"/>
      </w:pPr>
      <w:r>
        <w:t xml:space="preserve">I am satisfied that the moving party has made out a strong </w:t>
      </w:r>
      <w:r w:rsidRPr="00072BF5">
        <w:rPr>
          <w:i/>
        </w:rPr>
        <w:t>prima facie</w:t>
      </w:r>
      <w:r>
        <w:t xml:space="preserve"> case of fraud, breach of fiduciary duty and oppression by the defendants and there is </w:t>
      </w:r>
      <w:r w:rsidR="00946892">
        <w:t xml:space="preserve">a genuine risk of disappearance of assets if the </w:t>
      </w:r>
      <w:proofErr w:type="spellStart"/>
      <w:r w:rsidR="00946892" w:rsidRPr="00072BF5">
        <w:rPr>
          <w:i/>
        </w:rPr>
        <w:t>Mareva</w:t>
      </w:r>
      <w:proofErr w:type="spellEnd"/>
      <w:r w:rsidR="00946892">
        <w:t xml:space="preserve"> is not continued.</w:t>
      </w:r>
    </w:p>
    <w:p w:rsidR="00946892" w:rsidRDefault="00946892" w:rsidP="00072BF5">
      <w:pPr>
        <w:pStyle w:val="Body"/>
        <w:jc w:val="both"/>
      </w:pPr>
      <w:r>
        <w:t xml:space="preserve">The proposed draft order provides for discussion and, hopefully, agreement by the parties on a carve out </w:t>
      </w:r>
      <w:r w:rsidR="00072BF5">
        <w:t xml:space="preserve">for living and legal expenses. </w:t>
      </w:r>
      <w:r>
        <w:t xml:space="preserve">If there is no agreement, a defendant like Mr. </w:t>
      </w:r>
      <w:proofErr w:type="spellStart"/>
      <w:r>
        <w:t>Josun</w:t>
      </w:r>
      <w:proofErr w:type="spellEnd"/>
      <w:r>
        <w:t xml:space="preserve"> has the ability to return to court for an order under </w:t>
      </w:r>
      <w:proofErr w:type="spellStart"/>
      <w:r>
        <w:t>Newbould</w:t>
      </w:r>
      <w:proofErr w:type="spellEnd"/>
      <w:r>
        <w:t xml:space="preserve"> </w:t>
      </w:r>
      <w:proofErr w:type="spellStart"/>
      <w:r>
        <w:t>J.’s</w:t>
      </w:r>
      <w:proofErr w:type="spellEnd"/>
      <w:r>
        <w:t xml:space="preserve"> order of May 31, 2016.  Order to go in </w:t>
      </w:r>
      <w:r w:rsidR="00072BF5">
        <w:t>form</w:t>
      </w:r>
      <w:r>
        <w:t xml:space="preserve"> of draft signed.</w:t>
      </w:r>
    </w:p>
    <w:p w:rsidR="00072BF5" w:rsidRDefault="00072BF5" w:rsidP="00072BF5">
      <w:pPr>
        <w:pStyle w:val="Body"/>
        <w:jc w:val="both"/>
      </w:pPr>
    </w:p>
    <w:p w:rsidR="00946892" w:rsidRDefault="00946892" w:rsidP="00072BF5">
      <w:pPr>
        <w:pStyle w:val="Body"/>
        <w:jc w:val="right"/>
      </w:pPr>
      <w:proofErr w:type="spellStart"/>
      <w:r>
        <w:t>Swinton</w:t>
      </w:r>
      <w:proofErr w:type="spellEnd"/>
      <w:r w:rsidR="00072BF5">
        <w:t xml:space="preserve"> J.</w:t>
      </w:r>
    </w:p>
    <w:p w:rsidR="00946892" w:rsidRPr="00143ABB" w:rsidRDefault="00946892" w:rsidP="00C14865">
      <w:pPr>
        <w:pStyle w:val="Body"/>
      </w:pPr>
    </w:p>
    <w:sectPr w:rsidR="00946892" w:rsidRPr="00143ABB" w:rsidSect="00333B5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BB" w:rsidRDefault="00143ABB">
      <w:r>
        <w:separator/>
      </w:r>
    </w:p>
  </w:endnote>
  <w:endnote w:type="continuationSeparator" w:id="0">
    <w:p w:rsidR="00143ABB" w:rsidRDefault="0014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0" w:rsidRDefault="00EA3C4B">
    <w:pPr>
      <w:pStyle w:val="Footer"/>
    </w:pPr>
    <w:r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ID_PF4252860781" o:spid="_x0000_s2049" type="#_x0000_t202" style="position:absolute;margin-left:0;margin-top:0;width:46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" o:allowincell="f" filled="f" stroked="f">
          <v:textbox inset="0,0,0,14.4pt">
            <w:txbxContent>
              <w:p w:rsidR="00082B60" w:rsidRPr="000C6C03" w:rsidRDefault="00EA3C4B">
                <w:pPr>
                  <w:pStyle w:val="DocsID"/>
                </w:pPr>
                <w:fldSimple w:instr=" DOCPROPERTY &quot;DocsID&quot;  \* MERGEFORMAT ">
                  <w:r w:rsidR="00072BF5">
                    <w:t>Legal*27908263.1</w:t>
                  </w:r>
                </w:fldSimple>
              </w:p>
            </w:txbxContent>
          </v:textbox>
          <w10:wrap anchorx="margin" anchory="page"/>
        </v:shape>
      </w:pict>
    </w:r>
    <w:r w:rsidR="00082B60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0" w:rsidRDefault="00EA3C4B">
    <w:pPr>
      <w:pStyle w:val="Footer"/>
    </w:pPr>
    <w:r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ID_FF4252860781" o:spid="_x0000_s2050" type="#_x0000_t202" style="position:absolute;margin-left:0;margin-top:0;width:46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" o:allowincell="f" filled="f" stroked="f">
          <v:textbox inset="0,0,0,14.4pt">
            <w:txbxContent>
              <w:p w:rsidR="00082B60" w:rsidRPr="000C6C03" w:rsidRDefault="00EA3C4B">
                <w:pPr>
                  <w:pStyle w:val="DocsID"/>
                </w:pPr>
                <w:fldSimple w:instr=" DOCPROPERTY &quot;DocsID&quot;  \* MERGEFORMAT ">
                  <w:r w:rsidR="00072BF5">
                    <w:t>Legal*27908263.1</w:t>
                  </w:r>
                </w:fldSimple>
              </w:p>
            </w:txbxContent>
          </v:textbox>
          <w10:wrap anchorx="margin" anchory="page"/>
        </v:shape>
      </w:pict>
    </w:r>
    <w:r w:rsidR="00082B60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BB" w:rsidRDefault="00143ABB">
      <w:r>
        <w:separator/>
      </w:r>
    </w:p>
  </w:footnote>
  <w:footnote w:type="continuationSeparator" w:id="0">
    <w:p w:rsidR="00143ABB" w:rsidRDefault="00143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7C" w:rsidRDefault="009C527C">
    <w:pPr>
      <w:pStyle w:val="Header"/>
      <w:jc w:val="center"/>
    </w:pPr>
    <w:r>
      <w:rPr>
        <w:rStyle w:val="PageNumber"/>
      </w:rPr>
      <w:t xml:space="preserve">- </w:t>
    </w:r>
    <w:r w:rsidR="00EA3C4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A3C4B">
      <w:rPr>
        <w:rStyle w:val="PageNumber"/>
      </w:rPr>
      <w:fldChar w:fldCharType="separate"/>
    </w:r>
    <w:r>
      <w:rPr>
        <w:rStyle w:val="PageNumber"/>
        <w:noProof/>
      </w:rPr>
      <w:t>2</w:t>
    </w:r>
    <w:r w:rsidR="00EA3C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60" w:rsidRDefault="00082B60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16F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2AA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121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EA6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40D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6EB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9E8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984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887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5C5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72482C"/>
    <w:multiLevelType w:val="hybridMultilevel"/>
    <w:tmpl w:val="74AA129A"/>
    <w:lvl w:ilvl="0" w:tplc="70F612C2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F66294B4" w:tentative="1">
      <w:start w:val="1"/>
      <w:numFmt w:val="lowerLetter"/>
      <w:lvlText w:val="%2."/>
      <w:lvlJc w:val="left"/>
      <w:pPr>
        <w:ind w:left="2160" w:hanging="360"/>
      </w:pPr>
    </w:lvl>
    <w:lvl w:ilvl="2" w:tplc="445CF0E0" w:tentative="1">
      <w:start w:val="1"/>
      <w:numFmt w:val="lowerRoman"/>
      <w:lvlText w:val="%3."/>
      <w:lvlJc w:val="right"/>
      <w:pPr>
        <w:ind w:left="2880" w:hanging="180"/>
      </w:pPr>
    </w:lvl>
    <w:lvl w:ilvl="3" w:tplc="671CF880" w:tentative="1">
      <w:start w:val="1"/>
      <w:numFmt w:val="decimal"/>
      <w:lvlText w:val="%4."/>
      <w:lvlJc w:val="left"/>
      <w:pPr>
        <w:ind w:left="3600" w:hanging="360"/>
      </w:pPr>
    </w:lvl>
    <w:lvl w:ilvl="4" w:tplc="050CF41E" w:tentative="1">
      <w:start w:val="1"/>
      <w:numFmt w:val="lowerLetter"/>
      <w:lvlText w:val="%5."/>
      <w:lvlJc w:val="left"/>
      <w:pPr>
        <w:ind w:left="4320" w:hanging="360"/>
      </w:pPr>
    </w:lvl>
    <w:lvl w:ilvl="5" w:tplc="B882C6FE" w:tentative="1">
      <w:start w:val="1"/>
      <w:numFmt w:val="lowerRoman"/>
      <w:lvlText w:val="%6."/>
      <w:lvlJc w:val="right"/>
      <w:pPr>
        <w:ind w:left="5040" w:hanging="180"/>
      </w:pPr>
    </w:lvl>
    <w:lvl w:ilvl="6" w:tplc="B2CEF786" w:tentative="1">
      <w:start w:val="1"/>
      <w:numFmt w:val="decimal"/>
      <w:lvlText w:val="%7."/>
      <w:lvlJc w:val="left"/>
      <w:pPr>
        <w:ind w:left="5760" w:hanging="360"/>
      </w:pPr>
    </w:lvl>
    <w:lvl w:ilvl="7" w:tplc="73B09710" w:tentative="1">
      <w:start w:val="1"/>
      <w:numFmt w:val="lowerLetter"/>
      <w:lvlText w:val="%8."/>
      <w:lvlJc w:val="left"/>
      <w:pPr>
        <w:ind w:left="6480" w:hanging="360"/>
      </w:pPr>
    </w:lvl>
    <w:lvl w:ilvl="8" w:tplc="A7527B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D51432"/>
    <w:multiLevelType w:val="multilevel"/>
    <w:tmpl w:val="DBA01AEE"/>
    <w:name w:val="Recitals-418047797-F"/>
    <w:styleLink w:val="RecitalsList"/>
    <w:lvl w:ilvl="0">
      <w:start w:val="1"/>
      <w:numFmt w:val="upperLetter"/>
      <w:lvlRestart w:val="0"/>
      <w:lvlText w:val="%1."/>
      <w:lvlJc w:val="left"/>
      <w:pPr>
        <w:ind w:left="720" w:hanging="720"/>
      </w:pPr>
      <w:rPr>
        <w:rFonts w:ascii="Arial" w:hAnsi="Arial" w:cs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4CD2789"/>
    <w:multiLevelType w:val="singleLevel"/>
    <w:tmpl w:val="85300994"/>
    <w:name w:val="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8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docVars>
    <w:docVar w:name="InfowareActiveNumbering" w:val="418047797"/>
    <w:docVar w:name="InfowareListDefs" w:val="Recitals-418047797-Recitals-1-1-F"/>
    <w:docVar w:name="InfowareListDefsFriendly" w:val="Recitals A."/>
  </w:docVars>
  <w:rsids>
    <w:rsidRoot w:val="00946892"/>
    <w:rsid w:val="00072BF5"/>
    <w:rsid w:val="00082B60"/>
    <w:rsid w:val="000C6210"/>
    <w:rsid w:val="00125C26"/>
    <w:rsid w:val="00143ABB"/>
    <w:rsid w:val="0018470A"/>
    <w:rsid w:val="001A0E56"/>
    <w:rsid w:val="001B10CB"/>
    <w:rsid w:val="002228B9"/>
    <w:rsid w:val="00227F5B"/>
    <w:rsid w:val="0023298E"/>
    <w:rsid w:val="002732C6"/>
    <w:rsid w:val="00275239"/>
    <w:rsid w:val="00333B58"/>
    <w:rsid w:val="00380BC0"/>
    <w:rsid w:val="003A15FD"/>
    <w:rsid w:val="004C1163"/>
    <w:rsid w:val="0054455B"/>
    <w:rsid w:val="00594D41"/>
    <w:rsid w:val="006340F3"/>
    <w:rsid w:val="00635190"/>
    <w:rsid w:val="006A3ABB"/>
    <w:rsid w:val="00700802"/>
    <w:rsid w:val="00735ED5"/>
    <w:rsid w:val="007B2686"/>
    <w:rsid w:val="008044E2"/>
    <w:rsid w:val="008164D3"/>
    <w:rsid w:val="00820B4C"/>
    <w:rsid w:val="00885226"/>
    <w:rsid w:val="00896ABC"/>
    <w:rsid w:val="0093378E"/>
    <w:rsid w:val="00941923"/>
    <w:rsid w:val="00943712"/>
    <w:rsid w:val="00946892"/>
    <w:rsid w:val="009C527C"/>
    <w:rsid w:val="00A3614B"/>
    <w:rsid w:val="00A41AB8"/>
    <w:rsid w:val="00A96CA2"/>
    <w:rsid w:val="00A97094"/>
    <w:rsid w:val="00AE15C6"/>
    <w:rsid w:val="00B01DE2"/>
    <w:rsid w:val="00B1035B"/>
    <w:rsid w:val="00B40BE5"/>
    <w:rsid w:val="00BC70D7"/>
    <w:rsid w:val="00BF3B21"/>
    <w:rsid w:val="00C03B76"/>
    <w:rsid w:val="00C14865"/>
    <w:rsid w:val="00C42C4F"/>
    <w:rsid w:val="00CA3004"/>
    <w:rsid w:val="00D658A2"/>
    <w:rsid w:val="00D9627C"/>
    <w:rsid w:val="00DA1C35"/>
    <w:rsid w:val="00E23E6C"/>
    <w:rsid w:val="00E362A7"/>
    <w:rsid w:val="00E528D9"/>
    <w:rsid w:val="00E91B42"/>
    <w:rsid w:val="00EA3C4B"/>
    <w:rsid w:val="00EB3326"/>
    <w:rsid w:val="00EE1CD1"/>
    <w:rsid w:val="00F32314"/>
    <w:rsid w:val="00F51FB7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E56"/>
    <w:pPr>
      <w:spacing w:after="240"/>
    </w:pPr>
    <w:rPr>
      <w:lang w:val="en-CA"/>
    </w:rPr>
  </w:style>
  <w:style w:type="paragraph" w:styleId="Heading1">
    <w:name w:val="heading 1"/>
    <w:basedOn w:val="Heading10"/>
    <w:next w:val="Body"/>
    <w:semiHidden/>
    <w:qFormat/>
    <w:rsid w:val="000C6210"/>
    <w:rPr>
      <w:rFonts w:cs="Arial"/>
      <w:bCs/>
      <w:szCs w:val="32"/>
      <w:lang w:val="en-US"/>
    </w:rPr>
  </w:style>
  <w:style w:type="paragraph" w:styleId="Heading2">
    <w:name w:val="heading 2"/>
    <w:basedOn w:val="Heading20"/>
    <w:next w:val="Body"/>
    <w:semiHidden/>
    <w:qFormat/>
    <w:rsid w:val="000C6210"/>
    <w:rPr>
      <w:rFonts w:cs="Arial"/>
      <w:bCs/>
      <w:iCs/>
      <w:szCs w:val="28"/>
      <w:lang w:val="en-US"/>
    </w:rPr>
  </w:style>
  <w:style w:type="paragraph" w:styleId="Heading3">
    <w:name w:val="heading 3"/>
    <w:basedOn w:val="Heading30"/>
    <w:next w:val="Body"/>
    <w:semiHidden/>
    <w:qFormat/>
    <w:rsid w:val="000C6210"/>
    <w:rPr>
      <w:rFonts w:cs="Arial"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98E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E23E6C"/>
    <w:pPr>
      <w:tabs>
        <w:tab w:val="center" w:pos="4680"/>
        <w:tab w:val="right" w:pos="9360"/>
      </w:tabs>
    </w:pPr>
  </w:style>
  <w:style w:type="character" w:styleId="PageNumber">
    <w:name w:val="page number"/>
    <w:rsid w:val="00E528D9"/>
  </w:style>
  <w:style w:type="character" w:customStyle="1" w:styleId="Prompt">
    <w:name w:val="Prompt"/>
    <w:rsid w:val="00E528D9"/>
    <w:rPr>
      <w:color w:val="0000FF"/>
    </w:rPr>
  </w:style>
  <w:style w:type="paragraph" w:customStyle="1" w:styleId="Plain">
    <w:name w:val="Plain"/>
    <w:aliases w:val="P"/>
    <w:basedOn w:val="Body"/>
    <w:rsid w:val="0054455B"/>
    <w:pPr>
      <w:spacing w:after="0"/>
    </w:pPr>
  </w:style>
  <w:style w:type="paragraph" w:styleId="TOC1">
    <w:name w:val="toc 1"/>
    <w:basedOn w:val="Normal"/>
    <w:next w:val="Normal"/>
    <w:autoRedefine/>
    <w:semiHidden/>
    <w:rsid w:val="00E528D9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autoRedefine/>
    <w:semiHidden/>
    <w:rsid w:val="00E528D9"/>
    <w:pPr>
      <w:tabs>
        <w:tab w:val="left" w:pos="1440"/>
        <w:tab w:val="right" w:leader="dot" w:pos="9360"/>
      </w:tabs>
      <w:ind w:left="720"/>
    </w:pPr>
  </w:style>
  <w:style w:type="paragraph" w:customStyle="1" w:styleId="Block">
    <w:name w:val="Block"/>
    <w:aliases w:val="B"/>
    <w:basedOn w:val="Body"/>
    <w:rsid w:val="0054455B"/>
    <w:pPr>
      <w:ind w:left="720" w:right="720"/>
    </w:pPr>
  </w:style>
  <w:style w:type="paragraph" w:customStyle="1" w:styleId="Body">
    <w:name w:val="Body"/>
    <w:basedOn w:val="Normal"/>
    <w:rsid w:val="00227F5B"/>
    <w:pPr>
      <w:spacing w:after="180"/>
    </w:pPr>
  </w:style>
  <w:style w:type="paragraph" w:customStyle="1" w:styleId="Block1">
    <w:name w:val="Block1"/>
    <w:aliases w:val="B1"/>
    <w:basedOn w:val="Block"/>
    <w:rsid w:val="0054455B"/>
    <w:pPr>
      <w:ind w:left="1440" w:right="1440"/>
    </w:pPr>
  </w:style>
  <w:style w:type="paragraph" w:customStyle="1" w:styleId="Block2">
    <w:name w:val="Block2"/>
    <w:aliases w:val="B2"/>
    <w:basedOn w:val="Block"/>
    <w:rsid w:val="0054455B"/>
    <w:pPr>
      <w:ind w:left="2160" w:right="2160"/>
    </w:pPr>
  </w:style>
  <w:style w:type="paragraph" w:customStyle="1" w:styleId="Block3">
    <w:name w:val="Block3"/>
    <w:aliases w:val="B3"/>
    <w:basedOn w:val="Block"/>
    <w:rsid w:val="0054455B"/>
    <w:pPr>
      <w:ind w:left="2880" w:right="2880"/>
    </w:pPr>
  </w:style>
  <w:style w:type="paragraph" w:customStyle="1" w:styleId="Centre">
    <w:name w:val="Centre"/>
    <w:aliases w:val="C"/>
    <w:basedOn w:val="Body"/>
    <w:rsid w:val="0054455B"/>
    <w:pPr>
      <w:jc w:val="center"/>
    </w:pPr>
    <w:rPr>
      <w:b/>
    </w:rPr>
  </w:style>
  <w:style w:type="paragraph" w:customStyle="1" w:styleId="Heading10">
    <w:name w:val="Heading1"/>
    <w:aliases w:val="H1"/>
    <w:basedOn w:val="NormalSingle"/>
    <w:next w:val="Body"/>
    <w:rsid w:val="00A97094"/>
    <w:pPr>
      <w:keepNext/>
      <w:spacing w:before="120"/>
      <w:outlineLvl w:val="0"/>
    </w:pPr>
    <w:rPr>
      <w:b/>
      <w:sz w:val="28"/>
      <w:szCs w:val="24"/>
    </w:rPr>
  </w:style>
  <w:style w:type="paragraph" w:customStyle="1" w:styleId="Heading1Centre">
    <w:name w:val="Heading1Centre"/>
    <w:aliases w:val="H1C"/>
    <w:basedOn w:val="Heading10"/>
    <w:next w:val="Body"/>
    <w:rsid w:val="006A3ABB"/>
    <w:pPr>
      <w:spacing w:after="480"/>
      <w:jc w:val="center"/>
      <w:outlineLvl w:val="9"/>
    </w:pPr>
    <w:rPr>
      <w:szCs w:val="28"/>
    </w:rPr>
  </w:style>
  <w:style w:type="paragraph" w:customStyle="1" w:styleId="Heading20">
    <w:name w:val="Heading2"/>
    <w:aliases w:val="H2"/>
    <w:basedOn w:val="NormalSingle"/>
    <w:next w:val="Body"/>
    <w:rsid w:val="00A97094"/>
    <w:pPr>
      <w:keepNext/>
      <w:spacing w:before="120"/>
      <w:outlineLvl w:val="1"/>
    </w:pPr>
    <w:rPr>
      <w:b/>
      <w:sz w:val="24"/>
    </w:rPr>
  </w:style>
  <w:style w:type="paragraph" w:customStyle="1" w:styleId="Heading2NoToc">
    <w:name w:val="Heading2NoToc"/>
    <w:aliases w:val="H2NT"/>
    <w:basedOn w:val="Heading20"/>
    <w:next w:val="Body"/>
    <w:rsid w:val="002732C6"/>
    <w:pPr>
      <w:outlineLvl w:val="9"/>
    </w:pPr>
  </w:style>
  <w:style w:type="paragraph" w:customStyle="1" w:styleId="Heading30">
    <w:name w:val="Heading3"/>
    <w:aliases w:val="H3"/>
    <w:basedOn w:val="NormalSingle"/>
    <w:next w:val="Body"/>
    <w:rsid w:val="00A97094"/>
    <w:pPr>
      <w:keepNext/>
      <w:spacing w:before="120"/>
      <w:outlineLvl w:val="2"/>
    </w:pPr>
    <w:rPr>
      <w:b/>
      <w:sz w:val="20"/>
    </w:rPr>
  </w:style>
  <w:style w:type="paragraph" w:customStyle="1" w:styleId="Indent">
    <w:name w:val="Indent"/>
    <w:aliases w:val="In"/>
    <w:basedOn w:val="Body"/>
    <w:rsid w:val="0054455B"/>
    <w:pPr>
      <w:ind w:left="720"/>
    </w:pPr>
  </w:style>
  <w:style w:type="paragraph" w:customStyle="1" w:styleId="Indent1">
    <w:name w:val="Indent1"/>
    <w:aliases w:val="I1"/>
    <w:basedOn w:val="Indent"/>
    <w:rsid w:val="0054455B"/>
    <w:pPr>
      <w:ind w:left="1440"/>
    </w:pPr>
  </w:style>
  <w:style w:type="paragraph" w:customStyle="1" w:styleId="Indent2">
    <w:name w:val="Indent2"/>
    <w:aliases w:val="I2"/>
    <w:basedOn w:val="Indent"/>
    <w:rsid w:val="0054455B"/>
    <w:pPr>
      <w:ind w:left="2160"/>
    </w:pPr>
  </w:style>
  <w:style w:type="paragraph" w:customStyle="1" w:styleId="Indent3">
    <w:name w:val="Indent3"/>
    <w:aliases w:val="I3"/>
    <w:basedOn w:val="Indent"/>
    <w:rsid w:val="0054455B"/>
    <w:pPr>
      <w:ind w:left="2880"/>
    </w:pPr>
  </w:style>
  <w:style w:type="paragraph" w:customStyle="1" w:styleId="Subhead">
    <w:name w:val="Subhead"/>
    <w:basedOn w:val="Body"/>
    <w:rsid w:val="00D9627C"/>
    <w:pPr>
      <w:keepNext/>
    </w:pPr>
    <w:rPr>
      <w:rFonts w:ascii="Arial Bold" w:hAnsi="Arial Bold"/>
      <w:b/>
      <w:i/>
      <w:caps/>
      <w:color w:val="0070C0"/>
    </w:rPr>
  </w:style>
  <w:style w:type="paragraph" w:customStyle="1" w:styleId="NormalSingle">
    <w:name w:val="Normal Single"/>
    <w:rsid w:val="00896ABC"/>
    <w:pPr>
      <w:spacing w:after="240"/>
    </w:pPr>
    <w:rPr>
      <w:lang w:val="en-CA"/>
    </w:rPr>
  </w:style>
  <w:style w:type="character" w:customStyle="1" w:styleId="Reference">
    <w:name w:val="Reference"/>
    <w:aliases w:val="Ref"/>
    <w:rsid w:val="0054455B"/>
    <w:rPr>
      <w:b/>
      <w:sz w:val="16"/>
      <w:szCs w:val="16"/>
    </w:rPr>
  </w:style>
  <w:style w:type="paragraph" w:customStyle="1" w:styleId="Right">
    <w:name w:val="Right"/>
    <w:aliases w:val="R"/>
    <w:basedOn w:val="Body"/>
    <w:rsid w:val="0054455B"/>
    <w:pPr>
      <w:jc w:val="right"/>
    </w:pPr>
  </w:style>
  <w:style w:type="paragraph" w:customStyle="1" w:styleId="TableText">
    <w:name w:val="TableText"/>
    <w:aliases w:val="TT"/>
    <w:basedOn w:val="Body"/>
    <w:rsid w:val="004C1163"/>
    <w:pPr>
      <w:spacing w:before="60" w:after="60"/>
    </w:pPr>
    <w:rPr>
      <w:szCs w:val="24"/>
    </w:rPr>
  </w:style>
  <w:style w:type="paragraph" w:customStyle="1" w:styleId="Tab">
    <w:name w:val="Tab"/>
    <w:aliases w:val="T"/>
    <w:basedOn w:val="Body"/>
    <w:rsid w:val="004C1163"/>
    <w:pPr>
      <w:ind w:firstLine="720"/>
    </w:pPr>
  </w:style>
  <w:style w:type="paragraph" w:customStyle="1" w:styleId="Tab1">
    <w:name w:val="Tab1"/>
    <w:aliases w:val="T1"/>
    <w:basedOn w:val="Tab"/>
    <w:rsid w:val="004C1163"/>
    <w:pPr>
      <w:ind w:firstLine="1440"/>
    </w:pPr>
  </w:style>
  <w:style w:type="paragraph" w:customStyle="1" w:styleId="Hanging">
    <w:name w:val="Hanging"/>
    <w:aliases w:val="H"/>
    <w:basedOn w:val="Body"/>
    <w:rsid w:val="004C1163"/>
    <w:pPr>
      <w:ind w:left="720" w:hanging="720"/>
    </w:pPr>
  </w:style>
  <w:style w:type="character" w:customStyle="1" w:styleId="Bold">
    <w:name w:val="Bold"/>
    <w:rsid w:val="00D658A2"/>
    <w:rPr>
      <w:b/>
    </w:rPr>
  </w:style>
  <w:style w:type="character" w:customStyle="1" w:styleId="BoldU">
    <w:name w:val="BoldU"/>
    <w:basedOn w:val="Bold"/>
    <w:rsid w:val="00D658A2"/>
    <w:rPr>
      <w:b/>
      <w:u w:val="single"/>
    </w:rPr>
  </w:style>
  <w:style w:type="character" w:customStyle="1" w:styleId="BoldI">
    <w:name w:val="BoldI"/>
    <w:basedOn w:val="Bold"/>
    <w:rsid w:val="00D658A2"/>
    <w:rPr>
      <w:b/>
      <w:i/>
    </w:rPr>
  </w:style>
  <w:style w:type="character" w:customStyle="1" w:styleId="Italic">
    <w:name w:val="Italic"/>
    <w:rsid w:val="00D658A2"/>
    <w:rPr>
      <w:i/>
    </w:rPr>
  </w:style>
  <w:style w:type="paragraph" w:styleId="Quote">
    <w:name w:val="Quote"/>
    <w:basedOn w:val="NormalSingle"/>
    <w:qFormat/>
    <w:rsid w:val="001A0E56"/>
    <w:pPr>
      <w:spacing w:after="180"/>
      <w:ind w:left="2160" w:right="1440"/>
    </w:pPr>
  </w:style>
  <w:style w:type="character" w:customStyle="1" w:styleId="Underline">
    <w:name w:val="Underline"/>
    <w:rsid w:val="002228B9"/>
    <w:rPr>
      <w:u w:val="single"/>
    </w:rPr>
  </w:style>
  <w:style w:type="paragraph" w:customStyle="1" w:styleId="Definitions">
    <w:name w:val="Definitions"/>
    <w:basedOn w:val="Body"/>
    <w:qFormat/>
    <w:rsid w:val="00896ABC"/>
    <w:pPr>
      <w:ind w:left="720"/>
    </w:pPr>
  </w:style>
  <w:style w:type="paragraph" w:customStyle="1" w:styleId="PARTIES">
    <w:name w:val="PARTIES"/>
    <w:basedOn w:val="Body"/>
    <w:rsid w:val="00896ABC"/>
    <w:pPr>
      <w:ind w:left="1440" w:right="720"/>
    </w:pPr>
    <w:rPr>
      <w:szCs w:val="24"/>
    </w:rPr>
  </w:style>
  <w:style w:type="paragraph" w:customStyle="1" w:styleId="Heading1NoToc">
    <w:name w:val="Heading1NoToc"/>
    <w:aliases w:val="H1NT"/>
    <w:basedOn w:val="Heading10"/>
    <w:next w:val="Body"/>
    <w:rsid w:val="002732C6"/>
    <w:pPr>
      <w:outlineLvl w:val="9"/>
    </w:pPr>
  </w:style>
  <w:style w:type="paragraph" w:customStyle="1" w:styleId="TableHeading">
    <w:name w:val="TableHeading"/>
    <w:aliases w:val="TH"/>
    <w:basedOn w:val="NormalSingle"/>
    <w:rsid w:val="00380BC0"/>
    <w:pPr>
      <w:keepNext/>
      <w:keepLines/>
      <w:spacing w:before="120" w:after="120"/>
      <w:jc w:val="center"/>
    </w:pPr>
    <w:rPr>
      <w:b/>
      <w:szCs w:val="20"/>
    </w:rPr>
  </w:style>
  <w:style w:type="paragraph" w:customStyle="1" w:styleId="TableHeadingLeft">
    <w:name w:val="TableHeading Left"/>
    <w:basedOn w:val="TableHeading"/>
    <w:qFormat/>
    <w:rsid w:val="00380BC0"/>
    <w:pPr>
      <w:jc w:val="left"/>
    </w:pPr>
  </w:style>
  <w:style w:type="paragraph" w:customStyle="1" w:styleId="TableHeadingRight">
    <w:name w:val="TableHeading Right"/>
    <w:basedOn w:val="TableHeading"/>
    <w:qFormat/>
    <w:rsid w:val="00380BC0"/>
    <w:pPr>
      <w:jc w:val="right"/>
    </w:pPr>
  </w:style>
  <w:style w:type="paragraph" w:customStyle="1" w:styleId="TableTextCentre">
    <w:name w:val="TableText Centre"/>
    <w:basedOn w:val="TableText"/>
    <w:qFormat/>
    <w:rsid w:val="00380BC0"/>
    <w:pPr>
      <w:jc w:val="center"/>
    </w:pPr>
  </w:style>
  <w:style w:type="paragraph" w:customStyle="1" w:styleId="TableTextRight">
    <w:name w:val="TableText Right"/>
    <w:basedOn w:val="TableText"/>
    <w:qFormat/>
    <w:rsid w:val="00380BC0"/>
    <w:pPr>
      <w:jc w:val="right"/>
    </w:pPr>
  </w:style>
  <w:style w:type="paragraph" w:customStyle="1" w:styleId="Heading3NoToc">
    <w:name w:val="Heading3NoToc"/>
    <w:aliases w:val="H3NT"/>
    <w:basedOn w:val="Heading30"/>
    <w:next w:val="Body"/>
    <w:rsid w:val="002732C6"/>
    <w:pPr>
      <w:outlineLvl w:val="9"/>
    </w:pPr>
  </w:style>
  <w:style w:type="numbering" w:customStyle="1" w:styleId="RecitalsList">
    <w:name w:val="Recitals List"/>
    <w:basedOn w:val="NoList"/>
    <w:rsid w:val="00E362A7"/>
    <w:pPr>
      <w:numPr>
        <w:numId w:val="13"/>
      </w:numPr>
    </w:pPr>
  </w:style>
  <w:style w:type="paragraph" w:customStyle="1" w:styleId="ACLTOPCentre">
    <w:name w:val="ACL TOP Centre"/>
    <w:basedOn w:val="Normal"/>
    <w:uiPriority w:val="99"/>
    <w:rsid w:val="00143ABB"/>
    <w:pPr>
      <w:spacing w:after="0"/>
      <w:ind w:left="720" w:right="720"/>
      <w:jc w:val="center"/>
    </w:pPr>
    <w:rPr>
      <w:rFonts w:eastAsiaTheme="minorEastAsia" w:cs="Arial"/>
      <w:sz w:val="24"/>
      <w:szCs w:val="24"/>
    </w:rPr>
  </w:style>
  <w:style w:type="paragraph" w:customStyle="1" w:styleId="ACLTOPLeft">
    <w:name w:val="ACL TOP Left"/>
    <w:basedOn w:val="Normal"/>
    <w:uiPriority w:val="99"/>
    <w:rsid w:val="00143ABB"/>
    <w:pPr>
      <w:spacing w:after="0"/>
      <w:jc w:val="both"/>
    </w:pPr>
    <w:rPr>
      <w:rFonts w:eastAsiaTheme="minorEastAsia" w:cs="Arial"/>
      <w:sz w:val="24"/>
      <w:szCs w:val="24"/>
    </w:rPr>
  </w:style>
  <w:style w:type="paragraph" w:customStyle="1" w:styleId="ACLTOPRight">
    <w:name w:val="ACL TOP Right"/>
    <w:basedOn w:val="Normal"/>
    <w:uiPriority w:val="99"/>
    <w:rsid w:val="00143ABB"/>
    <w:pPr>
      <w:spacing w:after="0"/>
      <w:jc w:val="right"/>
    </w:pPr>
    <w:rPr>
      <w:rFonts w:eastAsiaTheme="minorEastAsia" w:cs="Arial"/>
      <w:sz w:val="24"/>
      <w:szCs w:val="24"/>
    </w:rPr>
  </w:style>
  <w:style w:type="character" w:customStyle="1" w:styleId="ACLTOPPartyNames">
    <w:name w:val="ACL TOP Party Names"/>
    <w:uiPriority w:val="99"/>
    <w:rsid w:val="00143ABB"/>
    <w:rPr>
      <w:rFonts w:ascii="Arial" w:hAnsi="Arial"/>
    </w:rPr>
  </w:style>
  <w:style w:type="character" w:customStyle="1" w:styleId="ACLTOPPartyRoles">
    <w:name w:val="ACL TOP Party Roles"/>
    <w:uiPriority w:val="99"/>
    <w:rsid w:val="00143ABB"/>
    <w:rPr>
      <w:rFonts w:ascii="Arial" w:hAnsi="Arial"/>
    </w:rPr>
  </w:style>
  <w:style w:type="paragraph" w:customStyle="1" w:styleId="Court">
    <w:name w:val="Court"/>
    <w:basedOn w:val="Normal"/>
    <w:rsid w:val="00143ABB"/>
    <w:pPr>
      <w:autoSpaceDE w:val="0"/>
      <w:autoSpaceDN w:val="0"/>
      <w:adjustRightInd w:val="0"/>
      <w:spacing w:after="0"/>
      <w:jc w:val="center"/>
    </w:pPr>
    <w:rPr>
      <w:rFonts w:eastAsiaTheme="minorEastAsia"/>
      <w:b/>
      <w:sz w:val="24"/>
      <w:szCs w:val="24"/>
      <w:lang w:eastAsia="en-CA"/>
    </w:rPr>
  </w:style>
  <w:style w:type="paragraph" w:customStyle="1" w:styleId="FormTitle">
    <w:name w:val="Form Title"/>
    <w:basedOn w:val="Normal"/>
    <w:rsid w:val="00143ABB"/>
    <w:pPr>
      <w:jc w:val="center"/>
    </w:pPr>
    <w:rPr>
      <w:rFonts w:ascii="Times New Roman" w:hAnsi="Times New Roman"/>
      <w:b/>
      <w:caps/>
      <w:sz w:val="24"/>
      <w:szCs w:val="20"/>
    </w:rPr>
  </w:style>
  <w:style w:type="paragraph" w:customStyle="1" w:styleId="DocsID">
    <w:name w:val="DocsID"/>
    <w:basedOn w:val="NormalSingle"/>
    <w:rsid w:val="00082B60"/>
    <w:pPr>
      <w:spacing w:before="20" w:after="0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ware\templates\4105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211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Cassels Brock &amp; Blackwell LLP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Maria Mascherin</dc:creator>
  <cp:lastModifiedBy>Christopher Horkins</cp:lastModifiedBy>
  <cp:revision>3</cp:revision>
  <dcterms:created xsi:type="dcterms:W3CDTF">2016-06-07T18:13:00Z</dcterms:created>
  <dcterms:modified xsi:type="dcterms:W3CDTF">2016-06-07T18:40:00Z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Legal*27908263.1</vt:lpwstr>
  </property>
</Properties>
</file>